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8278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sz w:val="28"/>
          <w:szCs w:val="28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  <w:bookmarkStart w:id="0" w:name="_Toc2195_WPSOffice_Type1"/>
        </w:p>
        <w:p>
          <w:pPr>
            <w:bidi w:val="0"/>
            <w:rPr>
              <w:rFonts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bidi w:val="0"/>
            <w:rPr>
              <w:lang w:val="en-US" w:eastAsia="zh-CN"/>
            </w:rPr>
          </w:pPr>
        </w:p>
        <w:p>
          <w:pPr>
            <w:bidi w:val="0"/>
            <w:rPr>
              <w:lang w:val="en-US" w:eastAsia="zh-CN"/>
            </w:rPr>
          </w:pPr>
        </w:p>
        <w:p>
          <w:pPr>
            <w:bidi w:val="0"/>
            <w:rPr>
              <w:lang w:val="en-US" w:eastAsia="zh-CN"/>
            </w:rPr>
          </w:pPr>
        </w:p>
        <w:p>
          <w:pPr>
            <w:bidi w:val="0"/>
            <w:rPr>
              <w:lang w:val="en-US" w:eastAsia="zh-CN"/>
            </w:rPr>
          </w:pPr>
        </w:p>
        <w:p>
          <w:pPr>
            <w:bidi w:val="0"/>
            <w:rPr>
              <w:lang w:val="en-US" w:eastAsia="zh-CN"/>
            </w:rPr>
          </w:pPr>
        </w:p>
        <w:p>
          <w:pPr>
            <w:bidi w:val="0"/>
            <w:rPr>
              <w:lang w:val="en-US" w:eastAsia="zh-CN"/>
            </w:rPr>
          </w:pPr>
        </w:p>
        <w:p>
          <w:pPr>
            <w:bidi w:val="0"/>
            <w:rPr>
              <w:lang w:val="en-US" w:eastAsia="zh-CN"/>
            </w:rPr>
          </w:pPr>
        </w:p>
        <w:p>
          <w:pPr>
            <w:tabs>
              <w:tab w:val="left" w:pos="2961"/>
            </w:tabs>
            <w:bidi w:val="0"/>
            <w:jc w:val="center"/>
            <w:rPr>
              <w:sz w:val="96"/>
              <w:szCs w:val="96"/>
              <w:lang w:val="en-US" w:eastAsia="zh-CN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bookmarkStart w:id="1" w:name="_Toc14615_WPSOffice_Level1"/>
          <w:r>
            <w:rPr>
              <w:rFonts w:hint="eastAsia" w:ascii="微软雅黑" w:hAnsi="微软雅黑" w:eastAsia="微软雅黑" w:cs="微软雅黑"/>
              <w:b/>
              <w:bCs/>
              <w:sz w:val="96"/>
              <w:szCs w:val="96"/>
            </w:rPr>
            <w:t>检验检测报名考试管理系统考生操作指南</w:t>
          </w:r>
          <w:bookmarkEnd w:id="1"/>
        </w:p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400" w:lineRule="exact"/>
            <w:ind w:left="0" w:leftChars="0" w:right="0" w:rightChars="0" w:firstLine="0" w:firstLineChars="0"/>
            <w:jc w:val="center"/>
            <w:textAlignment w:val="auto"/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</w:rPr>
            <w:t>目</w:t>
          </w:r>
          <w:r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</w:rPr>
            <w:t>录</w:t>
          </w:r>
        </w:p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400" w:lineRule="exact"/>
            <w:ind w:left="0" w:leftChars="0" w:right="0" w:rightChars="0" w:firstLine="0" w:firstLineChars="0"/>
            <w:jc w:val="center"/>
            <w:textAlignment w:val="auto"/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</w:rPr>
          </w:pP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_Toc2195_WPSOffice_Level1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f82b6b95-08da-4e58-a4db-d06733209b20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一、用户注册信息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_Toc8488_WPSOffice_Level1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a70f7080-6fa3-4e85-8db6-f9640536480b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二、学员登录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4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_Toc24110_WPSOffice_Level1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db1714d9-fdf0-430e-9463-097d6695c488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三、修改密码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5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_Toc12282_WPSOffice_Level1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489dd63d-ac14-42d2-8cb1-29b4c9d20f29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四、基本信息修改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5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_Toc2153_WPSOffice_Level1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74a18c4e-e5fc-4699-a859-0d1016aab8c8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五、检验人员换证报名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6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_Toc7254_WPSOffice_Level1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5bb42aaf-11a1-4705-ad3f-1b948b258f1b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六、检测人员考试报名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7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_Toc13521_WPSOffice_Level1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940c9da1-8581-47c4-86a5-005991378c9f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七、型式试验人员换证报名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7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_Toc10955_WPSOffice_Level1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2b0f55b9-684b-4ebf-a454-e63976ea46f3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八、证书补发申请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8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_Toc5641_WPSOffice_Level1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6ea4f2fc-e848-466b-8339-a0ac8b1b5cd4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九、证书信息变更申请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9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600" w:lineRule="exact"/>
            <w:textAlignment w:val="auto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instrText xml:space="preserve"> HYPERLINK \l _Toc2686_WPSOffice_Level1 </w:instrTex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78278"/>
              <w:placeholder>
                <w:docPart w:val="{5c0c8bb9-75cf-4c8d-b538-48b68e8a7e77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  <w:sz w:val="28"/>
                  <w:szCs w:val="28"/>
                </w:rPr>
                <w:t>十、状态查看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fldChar w:fldCharType="end"/>
          </w:r>
          <w:bookmarkEnd w:id="0"/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>0</w:t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bookmarkStart w:id="2" w:name="_Toc2195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用户注册信息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点击首页的“用户注册”按钮以完成用户注册。注册时需要注意以下几点：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填写了证件号码后，可以上传学员照片，上传照片有两种方式：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①直接点击“选择文件”按钮，选择本地保存的图片上传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②鼠标移至“扫码拍照上传”按钮处（无需点击，鼠标移至此处即可），按钮右侧会加载出二维码，手机端可以通过扫描此二维码访问手机拍照上传页面。点击“上传照片”按钮，可以进行拍照上传或选择手机中已有的照片上传。（上传的照片不能超过5M，拍照时需要调整合适的分辨率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系统中目前收录了《大学理工科专业目录新旧对照表》里面的所有专业，因此专业类型为理工科的考生可以选择专业名称/原专业名称（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专业名称和原专业名称分别对应对照表里面的新旧专业，因此两者只需选择其一即可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），选择后会自动将选择的专业加载到下方的输入框中，非理工科专业的考生则需要自行填写专业。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一个身份证号只能注册一次，如果输入的身份证号已经注册的情况下，系统会提示此身份证号码已经存在，并提供学员登录链接，点此链接即可跳转导学员登录页面。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728980</wp:posOffset>
            </wp:positionV>
            <wp:extent cx="3189605" cy="3239770"/>
            <wp:effectExtent l="0" t="0" r="10795" b="177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填写了所有信息且格式正确，并上传照片后，点击页面下方的“提交”按钮，即可完成学员注册。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95250</wp:posOffset>
            </wp:positionV>
            <wp:extent cx="1268730" cy="2555875"/>
            <wp:effectExtent l="0" t="0" r="7620" b="158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" w:name="_Toc8488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学员登录</w:t>
      </w:r>
      <w:bookmarkEnd w:id="3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首页的“人员登录”页面，可以通过学员已注册账号登录系统。登录系统有两种方式：一是通过证件号、密码、验证码的方式登录，二是通过证件号码、手机号码、短信验证码（证件号码和手机号码需要和注册时填写的保持一致，验证码会发送到填写的手机号上）的方式登录。点击登录按钮下方的“手机动态密码登录”/“账号密码登录”链接可以实现两种登录方式的切换。填写的信息校验无误的情况下，即可成功登录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85725</wp:posOffset>
            </wp:positionV>
            <wp:extent cx="2739390" cy="1986915"/>
            <wp:effectExtent l="0" t="0" r="3810" b="13335"/>
            <wp:wrapTopAndBottom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94615</wp:posOffset>
            </wp:positionV>
            <wp:extent cx="2739390" cy="1988185"/>
            <wp:effectExtent l="0" t="0" r="3810" b="1206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①证件号、密码、验证码登录         ②证件号、手机号、短信验证码登录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" w:name="_Toc24110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三、修改密码</w:t>
      </w:r>
      <w:bookmarkEnd w:id="4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学员登录后，可以在“修改密码”菜单中修改学员密码。输入后点击“修改”按钮，旧密码正确且两次输入的新密码一致的情况下，即可将密码修改为输入的新密码。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5272405" cy="1708785"/>
            <wp:effectExtent l="0" t="0" r="4445" b="571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5" w:name="_Toc12282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四、基本信息修改</w:t>
      </w:r>
      <w:bookmarkEnd w:id="5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点击“基本信息修改”菜单，可以修改学员的基本信息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这里可以修改除了证件类型、证件号码、出生日期之外的所有信息。同样支持手机扫码拍照上传照片，操作方法和注册时扫码拍照一致，理工科的学员也可以选择专业名称/原专业名称。信息修改完毕后，点击“提交”按钮，即可完成对学员基本信息的修改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5267325" cy="2928620"/>
            <wp:effectExtent l="0" t="0" r="9525" b="508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6" w:name="_Toc2153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五、检验人员换证报名</w:t>
      </w:r>
      <w:bookmarkEnd w:id="6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学员在“检验人员换证报名”菜单中，依次选择报名类别（检验员/检验师）、报名项目后，进入检验人员报名页面。在报名页面中，选择检验性质、填写持证项目、选择报名类别（审核换证）、上传相关资料（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注意页面中红字标注的备注内容，使用IE浏览器或360兼容模式，上传除申请表外的其他材料，申请报名成功后再打印申请表签字后上传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）后，下方会加载出当前可以选择的考试计划，选择后点击“直接申请”按钮即可完成报名申请操作。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56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4331970</wp:posOffset>
            </wp:positionV>
            <wp:extent cx="5267960" cy="2234565"/>
            <wp:effectExtent l="0" t="0" r="8890" b="1333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1986280</wp:posOffset>
            </wp:positionV>
            <wp:extent cx="5269230" cy="2205355"/>
            <wp:effectExtent l="0" t="0" r="7620" b="444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79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110490</wp:posOffset>
            </wp:positionV>
            <wp:extent cx="5274310" cy="1755775"/>
            <wp:effectExtent l="0" t="0" r="2540" b="1587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7" w:name="_Toc7254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六、检测人员考试报名</w:t>
      </w:r>
      <w:bookmarkEnd w:id="7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在“检测人员换证报名”菜单中，选择报名项目后，进入检测人员报名页面。在报名页面中，选择检测性质、填写持证项目（换证或部分二级取证情况下需要填写）、选择报名类别（取证考试/免试换证/考试换证/取证补考/换证补考，补考报名需要选择补考科目和上次考试时间）、上传相关资料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注意页面中红字标注的备注内容，使用IE浏览器或360兼容模式，上传除申请表外的其他材料（部分考生报名取证时也不需要上传一级证），申请报名成功后再打印申请表签字后上传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）后，点击“直接申请”按钮即可完成报名申请操作。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2388870</wp:posOffset>
            </wp:positionV>
            <wp:extent cx="5270500" cy="2693035"/>
            <wp:effectExtent l="0" t="0" r="6350" b="1206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53975</wp:posOffset>
            </wp:positionV>
            <wp:extent cx="5269865" cy="2240280"/>
            <wp:effectExtent l="0" t="0" r="6985" b="762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8" w:name="_Toc13521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七、型式试验人员换证报名</w:t>
      </w:r>
      <w:bookmarkEnd w:id="8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点击“型式试验人员换证报名”菜单，选择报名项目、初次取证日期和证书有效期、报名类别（审核换证），上传相关资料后，系统会自动加载当前可以选择的考试计划，选择考试计划并点击“直接申请”按钮，即可完成报名申请操作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5271135" cy="2280920"/>
            <wp:effectExtent l="0" t="0" r="5715" b="5080"/>
            <wp:wrapTopAndBottom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9" w:name="_Toc10955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八、证书补发申请</w:t>
      </w:r>
      <w:bookmarkEnd w:id="9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学员如果出现证书遗失、损坏等情况，可以点击“证书补发申请”菜单，向机构申请补发证书。选中一条证书信息，点击“提交申请”按钮，弹出上传申请材料的页面（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上传时需要注意页面中红字标注的备注内容，上传所需的补办申请表可以通过菜单中的“打印证书补办申请表”按钮打印，再签字上传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，上传所有材料并点击“申请”按钮后，考试机构会确认申请信息后上报给发证机关，发证机关对信息进行审核，审核通过的证书信息会被重新打印并发放。如果需要修改上传附件，也是通过点击“提交申请”按钮进行修改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273675" cy="1219200"/>
            <wp:effectExtent l="0" t="0" r="3175" b="0"/>
            <wp:wrapTopAndBottom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5271135" cy="4572635"/>
            <wp:effectExtent l="0" t="0" r="5715" b="18415"/>
            <wp:wrapTopAndBottom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0" w:name="_Toc5641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九、证书信息变更申请</w:t>
      </w:r>
      <w:bookmarkEnd w:id="1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如果发现持有证书信息有误的情况，可以通过“证书信息变更申请”菜单提交申请。选中一条证书信息，点击“证书信息变更申请”按钮，弹出证书信息变更申请的页面。在该页面中，学员可以对证书信息进行修改，同时需要上传相关资料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上传时需要注意页面中红字标注的备注内容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，修改信息并上传相关资料后，点击“申请”按钮，考试机构会确认申请信息后上报给发证机关，发证机关对信息进行审核，审核通过的证书信息会被重新打印并发放。如果需要修改上传附件或持证信息，也是通过点击“证书信息变更申请”按钮进行修改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5262880" cy="1021715"/>
            <wp:effectExtent l="0" t="0" r="13970" b="6985"/>
            <wp:wrapTopAndBottom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5267325" cy="4030980"/>
            <wp:effectExtent l="0" t="0" r="9525" b="7620"/>
            <wp:wrapTopAndBottom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00" w:lineRule="exac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1" w:name="_Toc2686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十、状态查看</w:t>
      </w:r>
      <w:bookmarkEnd w:id="11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考生可以通过“状态查看”菜单查看已经申报成功的报名信息以及当前状态（资格审核是否通过、发证申请是否通过等）和考试结果</w:t>
      </w:r>
      <w:bookmarkStart w:id="12" w:name="_GoBack"/>
      <w:bookmarkEnd w:id="1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。该菜单下有以下功能：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5263515" cy="1604010"/>
            <wp:effectExtent l="0" t="0" r="13335" b="15240"/>
            <wp:wrapTopAndBottom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删除：选中一条或多条报名信息，进行删除操作，审核退回或未审核的报名信息可以的得到删除。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申请表查看打印：选中一条报名信息，点击按钮，弹出申请表打印页面，在弹出的页面中点击“打印”按钮，可以打印报名申请表。（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报名申请成功后，可以在这里打印申请表后再签字上传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5207635</wp:posOffset>
            </wp:positionV>
            <wp:extent cx="5266690" cy="3658870"/>
            <wp:effectExtent l="0" t="0" r="10160" b="17780"/>
            <wp:wrapTopAndBottom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36830</wp:posOffset>
            </wp:positionV>
            <wp:extent cx="4544060" cy="4507230"/>
            <wp:effectExtent l="0" t="0" r="8890" b="7620"/>
            <wp:wrapTopAndBottom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修改：选中一条报名信息，点击按钮，弹出报名信息修改的页面。在页面中，可以修改学员的基本信息和持证信息。点击“保存”按钮即可完成修改。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857250</wp:posOffset>
            </wp:positionV>
            <wp:extent cx="5267325" cy="2957830"/>
            <wp:effectExtent l="0" t="0" r="9525" b="13970"/>
            <wp:wrapTopAndBottom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修改附件：选中一条报名信息，点击按钮，弹出修改已上传附件的页面。点击“保存”按钮，即可完成对上传附件的修改。（注意页面上的红字备注内容，申请表打印签字后在这里重新上传）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Ascii" w:eastAsiaTheme="minorEastAsia"/>
                              <w:sz w:val="24"/>
                              <w:szCs w:val="40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Ascii"/>
                              <w:sz w:val="24"/>
                              <w:szCs w:val="40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eV9obDAgAA2AUAAA4AAABkcnMvZTJvRG9jLnhtbK1UzY7TMBC+I/EO&#10;lu/ZJN20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KeV9ob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Ascii" w:eastAsiaTheme="minorEastAsia"/>
                        <w:sz w:val="24"/>
                        <w:szCs w:val="40"/>
                        <w:lang w:eastAsia="zh-CN"/>
                      </w:rPr>
                    </w:pP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t>1</w:t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t>13</w:t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Ascii"/>
                        <w:sz w:val="24"/>
                        <w:szCs w:val="40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27FBE1"/>
    <w:multiLevelType w:val="singleLevel"/>
    <w:tmpl w:val="8327FB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9D2A027"/>
    <w:multiLevelType w:val="singleLevel"/>
    <w:tmpl w:val="D9D2A027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E86A9289"/>
    <w:multiLevelType w:val="singleLevel"/>
    <w:tmpl w:val="E86A9289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062FE"/>
    <w:rsid w:val="074579C9"/>
    <w:rsid w:val="12D9270A"/>
    <w:rsid w:val="7480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glossaryDocument" Target="glossary/document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f82b6b95-08da-4e58-a4db-d06733209b2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82b6b95-08da-4e58-a4db-d06733209b2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70f7080-6fa3-4e85-8db6-f9640536480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70f7080-6fa3-4e85-8db6-f9640536480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b1714d9-fdf0-430e-9463-097d6695c4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b1714d9-fdf0-430e-9463-097d6695c4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89dd63d-ac14-42d2-8cb1-29b4c9d20f2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89dd63d-ac14-42d2-8cb1-29b4c9d20f2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4a18c4e-e5fc-4699-a859-0d1016aab8c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4a18c4e-e5fc-4699-a859-0d1016aab8c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bb42aaf-11a1-4705-ad3f-1b948b258f1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bb42aaf-11a1-4705-ad3f-1b948b258f1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0c9da1-8581-47c4-86a5-005991378c9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0c9da1-8581-47c4-86a5-005991378c9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b0f55b9-684b-4ebf-a454-e63976ea46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b0f55b9-684b-4ebf-a454-e63976ea46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ea4f2fc-e848-466b-8339-a0ac8b1b5cd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ea4f2fc-e848-466b-8339-a0ac8b1b5cd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c0c8bb9-75cf-4c8d-b538-48b68e8a7e7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c0c8bb9-75cf-4c8d-b538-48b68e8a7e7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Office_11.3.0.8742_F1E327BC-269C-435d-A152-05C5408002CA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2021-09-14T01:38:00Z</dcterms:created>
  <dc:creator>任伟</dc:creator>
  <cp:lastModifiedBy>任伟</cp:lastModifiedBy>
  <dcterms:modified xsi:type="dcterms:W3CDTF">2021-09-14T11:35:40Z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2052-11.3.0.8742</vt:lpwstr>
  </property>
</Properties>
</file>